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0C6D5" w14:textId="77777777" w:rsidR="001B5250" w:rsidRPr="00FA4596" w:rsidRDefault="007C5D27" w:rsidP="001B5250">
      <w:pPr>
        <w:widowControl w:val="0"/>
        <w:spacing w:after="240"/>
        <w:rPr>
          <w:rFonts w:ascii="Calibri" w:hAnsi="Calibri"/>
          <w:b/>
          <w:sz w:val="32"/>
          <w:szCs w:val="32"/>
        </w:rPr>
      </w:pPr>
      <w:r>
        <w:rPr>
          <w:rFonts w:ascii="Calibri" w:hAnsi="Calibri"/>
          <w:b/>
          <w:noProof/>
          <w:sz w:val="32"/>
          <w:szCs w:val="32"/>
        </w:rPr>
        <w:object w:dxaOrig="1440" w:dyaOrig="1440" w14:anchorId="19395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95pt;margin-top:0;width:441.8pt;height:126.55pt;z-index:251659264;visibility:visible;mso-wrap-edited:f;mso-position-horizontal-relative:text;mso-position-vertical-relative:text">
            <v:imagedata r:id="rId7" o:title=""/>
            <w10:wrap type="topAndBottom"/>
          </v:shape>
          <o:OLEObject Type="Embed" ProgID="Word.Picture.8" ShapeID="_x0000_s1026" DrawAspect="Content" ObjectID="_1650344416" r:id="rId8"/>
        </w:object>
      </w:r>
      <w:r w:rsidR="001B5250">
        <w:rPr>
          <w:rFonts w:ascii="Calibri" w:hAnsi="Calibri"/>
          <w:b/>
          <w:sz w:val="32"/>
          <w:szCs w:val="32"/>
        </w:rPr>
        <w:t xml:space="preserve">                    </w:t>
      </w:r>
      <w:r w:rsidR="001B5250" w:rsidRPr="00FA4596">
        <w:rPr>
          <w:rFonts w:ascii="Calibri" w:hAnsi="Calibri"/>
          <w:b/>
          <w:sz w:val="32"/>
          <w:szCs w:val="32"/>
        </w:rPr>
        <w:t>WASHINGTON PARISH COUNCIL MEETING</w:t>
      </w:r>
    </w:p>
    <w:p w14:paraId="5D6CD1DA" w14:textId="16822962" w:rsidR="001B5250" w:rsidRPr="00123228" w:rsidRDefault="001B5250" w:rsidP="001B5250">
      <w:pPr>
        <w:widowControl w:val="0"/>
        <w:rPr>
          <w:rFonts w:eastAsia="Times New Roman" w:cs="Times New Roman"/>
          <w:lang w:eastAsia="en-GB"/>
        </w:rPr>
      </w:pPr>
      <w:r w:rsidRPr="00123228">
        <w:rPr>
          <w:rFonts w:eastAsia="Times New Roman" w:cs="Times New Roman"/>
          <w:lang w:eastAsia="en-GB"/>
        </w:rPr>
        <w:t xml:space="preserve">TO: All members of the Council: Cllr C Beglan, Cllr S Buddell, Cllr B Hanvey, Cllr P Heeley, Cllr J Henderson, Cllr A Lisher, Cllr G Lockerbie and Cllr K Woods. You are hereby summoned to attend an online meeting of Washington Parish Council for the purpose of transacting the following items of business on:                          </w:t>
      </w:r>
    </w:p>
    <w:p w14:paraId="32BB72DC" w14:textId="15D0BC54" w:rsidR="001B5250" w:rsidRPr="00910540" w:rsidRDefault="001B5250" w:rsidP="001B5250">
      <w:pPr>
        <w:spacing w:after="160" w:line="254" w:lineRule="auto"/>
        <w:jc w:val="center"/>
        <w:rPr>
          <w:sz w:val="24"/>
          <w:szCs w:val="24"/>
        </w:rPr>
      </w:pPr>
      <w:r>
        <w:rPr>
          <w:rFonts w:ascii="Calibri" w:hAnsi="Calibri"/>
          <w:b/>
          <w:sz w:val="32"/>
          <w:szCs w:val="32"/>
        </w:rPr>
        <w:t>Monday 11</w:t>
      </w:r>
      <w:r w:rsidRPr="001B5250">
        <w:rPr>
          <w:rFonts w:ascii="Calibri" w:hAnsi="Calibri"/>
          <w:b/>
          <w:sz w:val="32"/>
          <w:szCs w:val="32"/>
          <w:vertAlign w:val="superscript"/>
        </w:rPr>
        <w:t>th</w:t>
      </w:r>
      <w:r>
        <w:rPr>
          <w:rFonts w:ascii="Calibri" w:hAnsi="Calibri"/>
          <w:b/>
          <w:sz w:val="32"/>
          <w:szCs w:val="32"/>
        </w:rPr>
        <w:t xml:space="preserve"> May </w:t>
      </w:r>
      <w:r w:rsidRPr="00FA4596">
        <w:rPr>
          <w:rFonts w:ascii="Calibri" w:hAnsi="Calibri"/>
          <w:b/>
          <w:sz w:val="32"/>
          <w:szCs w:val="32"/>
        </w:rPr>
        <w:t>20</w:t>
      </w:r>
      <w:r>
        <w:rPr>
          <w:rFonts w:ascii="Calibri" w:hAnsi="Calibri"/>
          <w:b/>
          <w:sz w:val="32"/>
          <w:szCs w:val="32"/>
        </w:rPr>
        <w:t xml:space="preserve">20, </w:t>
      </w:r>
      <w:r w:rsidRPr="00FA4596">
        <w:rPr>
          <w:rFonts w:ascii="Calibri" w:hAnsi="Calibri"/>
          <w:b/>
          <w:sz w:val="32"/>
          <w:szCs w:val="32"/>
        </w:rPr>
        <w:t xml:space="preserve">at </w:t>
      </w:r>
      <w:r>
        <w:rPr>
          <w:rFonts w:ascii="Calibri" w:hAnsi="Calibri"/>
          <w:b/>
          <w:sz w:val="32"/>
          <w:szCs w:val="32"/>
        </w:rPr>
        <w:t>7:</w:t>
      </w:r>
      <w:r w:rsidR="00E3642A">
        <w:rPr>
          <w:rFonts w:ascii="Calibri" w:hAnsi="Calibri"/>
          <w:b/>
          <w:sz w:val="32"/>
          <w:szCs w:val="32"/>
        </w:rPr>
        <w:t>30</w:t>
      </w:r>
      <w:r w:rsidRPr="00FA4596">
        <w:rPr>
          <w:rFonts w:ascii="Calibri" w:hAnsi="Calibri"/>
          <w:b/>
          <w:sz w:val="32"/>
          <w:szCs w:val="32"/>
        </w:rPr>
        <w:t>pm</w:t>
      </w:r>
      <w:r w:rsidR="00E3642A">
        <w:rPr>
          <w:rFonts w:ascii="Calibri" w:hAnsi="Calibri"/>
          <w:b/>
          <w:sz w:val="32"/>
          <w:szCs w:val="32"/>
        </w:rPr>
        <w:t xml:space="preserve"> (online)</w:t>
      </w:r>
    </w:p>
    <w:p w14:paraId="5C323384" w14:textId="65A1C9F6" w:rsidR="001B5250" w:rsidRPr="00123228" w:rsidRDefault="001B5250" w:rsidP="001B5250">
      <w:pPr>
        <w:keepNext/>
        <w:widowControl w:val="0"/>
        <w:outlineLvl w:val="8"/>
        <w:rPr>
          <w:i/>
          <w:iCs/>
        </w:rPr>
      </w:pPr>
      <w:r w:rsidRPr="00123228">
        <w:rPr>
          <w:i/>
          <w:iCs/>
        </w:rPr>
        <w:t xml:space="preserve">In pursuant of The Local Authorities and Police &amp; Crime Panels (Coronavirus) (Flexibility of Local Authority Police and Crime Panel Meeting) (England &amp; Wales) Regulations 2020 this meeting will be held </w:t>
      </w:r>
      <w:r w:rsidR="00577190">
        <w:rPr>
          <w:i/>
          <w:iCs/>
        </w:rPr>
        <w:t xml:space="preserve">via </w:t>
      </w:r>
      <w:r w:rsidRPr="00123228">
        <w:rPr>
          <w:i/>
          <w:iCs/>
        </w:rPr>
        <w:t xml:space="preserve">the Zoom virtual meeting </w:t>
      </w:r>
      <w:r w:rsidR="00AE485E">
        <w:rPr>
          <w:i/>
          <w:iCs/>
        </w:rPr>
        <w:t>platform</w:t>
      </w:r>
      <w:r w:rsidRPr="00123228">
        <w:rPr>
          <w:i/>
          <w:iCs/>
        </w:rPr>
        <w:t xml:space="preserve">.  </w:t>
      </w:r>
    </w:p>
    <w:p w14:paraId="0CEF47BE" w14:textId="77777777" w:rsidR="001B5250" w:rsidRPr="00123228" w:rsidRDefault="001B5250" w:rsidP="001B5250">
      <w:pPr>
        <w:keepNext/>
        <w:widowControl w:val="0"/>
        <w:outlineLvl w:val="8"/>
        <w:rPr>
          <w:i/>
          <w:iCs/>
        </w:rPr>
      </w:pPr>
    </w:p>
    <w:p w14:paraId="36904B79" w14:textId="3C0DF178" w:rsidR="00255FF1" w:rsidRDefault="001B5250" w:rsidP="00967144">
      <w:r w:rsidRPr="00123228">
        <w:rPr>
          <w:i/>
          <w:iCs/>
        </w:rPr>
        <w:t xml:space="preserve">Members of the public are welcome to ‘attend’. </w:t>
      </w:r>
      <w:r>
        <w:rPr>
          <w:i/>
          <w:iCs/>
        </w:rPr>
        <w:t>Please</w:t>
      </w:r>
      <w:r w:rsidR="00255FF1">
        <w:rPr>
          <w:i/>
          <w:iCs/>
        </w:rPr>
        <w:t xml:space="preserve"> join at </w:t>
      </w:r>
      <w:hyperlink r:id="rId9" w:history="1">
        <w:r w:rsidR="00255FF1" w:rsidRPr="00601E5C">
          <w:rPr>
            <w:rStyle w:val="Hyperlink"/>
          </w:rPr>
          <w:t>https://zoom.us/j/92907936631</w:t>
        </w:r>
      </w:hyperlink>
    </w:p>
    <w:p w14:paraId="6462DDA5" w14:textId="5542CD7B" w:rsidR="00255FF1" w:rsidRDefault="00255FF1" w:rsidP="00967144">
      <w:pPr>
        <w:rPr>
          <w:rFonts w:cstheme="minorHAnsi"/>
          <w:i/>
          <w:iCs/>
          <w:lang w:eastAsia="en-GB"/>
        </w:rPr>
      </w:pPr>
      <w:r>
        <w:rPr>
          <w:i/>
          <w:iCs/>
        </w:rPr>
        <w:t xml:space="preserve">and </w:t>
      </w:r>
      <w:r w:rsidR="001B5250">
        <w:rPr>
          <w:i/>
          <w:iCs/>
        </w:rPr>
        <w:t xml:space="preserve">enter the </w:t>
      </w:r>
      <w:r w:rsidR="00967144">
        <w:rPr>
          <w:i/>
          <w:iCs/>
        </w:rPr>
        <w:t xml:space="preserve">Meeting ID: </w:t>
      </w:r>
      <w:r w:rsidR="00967144" w:rsidRPr="00255FF1">
        <w:rPr>
          <w:b/>
          <w:bCs/>
        </w:rPr>
        <w:t>929 0793 6631</w:t>
      </w:r>
      <w:r w:rsidR="00967144">
        <w:t xml:space="preserve"> and</w:t>
      </w:r>
      <w:r>
        <w:t xml:space="preserve"> </w:t>
      </w:r>
      <w:r w:rsidR="00967144">
        <w:t xml:space="preserve">Password: </w:t>
      </w:r>
      <w:r w:rsidR="00967144" w:rsidRPr="00255FF1">
        <w:rPr>
          <w:b/>
          <w:bCs/>
        </w:rPr>
        <w:t>977308</w:t>
      </w:r>
      <w:r w:rsidR="00967144">
        <w:t xml:space="preserve"> </w:t>
      </w:r>
      <w:r w:rsidR="001B5250">
        <w:rPr>
          <w:i/>
          <w:iCs/>
        </w:rPr>
        <w:t xml:space="preserve">when prompted. </w:t>
      </w:r>
      <w:r w:rsidR="00AE485E">
        <w:rPr>
          <w:i/>
          <w:iCs/>
        </w:rPr>
        <w:t>C</w:t>
      </w:r>
      <w:r w:rsidR="001B5250" w:rsidRPr="00123228">
        <w:rPr>
          <w:i/>
          <w:iCs/>
        </w:rPr>
        <w:t xml:space="preserve">ontact the Clerk before </w:t>
      </w:r>
      <w:r w:rsidR="001B5250" w:rsidRPr="00123228">
        <w:rPr>
          <w:b/>
          <w:bCs/>
          <w:i/>
          <w:iCs/>
        </w:rPr>
        <w:t xml:space="preserve">noon on </w:t>
      </w:r>
      <w:r w:rsidR="001B5250">
        <w:rPr>
          <w:b/>
          <w:bCs/>
          <w:i/>
          <w:iCs/>
        </w:rPr>
        <w:t>Monday 11</w:t>
      </w:r>
      <w:r w:rsidR="001B5250" w:rsidRPr="001B5250">
        <w:rPr>
          <w:b/>
          <w:bCs/>
          <w:i/>
          <w:iCs/>
          <w:vertAlign w:val="superscript"/>
        </w:rPr>
        <w:t>th</w:t>
      </w:r>
      <w:r w:rsidR="001B5250">
        <w:rPr>
          <w:b/>
          <w:bCs/>
          <w:i/>
          <w:iCs/>
        </w:rPr>
        <w:t xml:space="preserve"> May </w:t>
      </w:r>
      <w:r w:rsidR="001B5250" w:rsidRPr="00123228">
        <w:rPr>
          <w:b/>
          <w:bCs/>
          <w:i/>
          <w:iCs/>
        </w:rPr>
        <w:t>2020</w:t>
      </w:r>
      <w:r w:rsidR="001B5250" w:rsidRPr="00123228">
        <w:rPr>
          <w:i/>
          <w:iCs/>
        </w:rPr>
        <w:t xml:space="preserve"> if requesting to speak in the meeting</w:t>
      </w:r>
      <w:r w:rsidR="00BF2C40">
        <w:rPr>
          <w:rFonts w:cstheme="minorHAnsi"/>
          <w:i/>
          <w:iCs/>
          <w:lang w:eastAsia="en-GB"/>
        </w:rPr>
        <w:t xml:space="preserve">. </w:t>
      </w:r>
      <w:hyperlink r:id="rId10" w:history="1">
        <w:r w:rsidRPr="00BF2C40">
          <w:rPr>
            <w:rStyle w:val="Hyperlink"/>
            <w:rFonts w:cstheme="minorHAnsi"/>
            <w:i/>
            <w:iCs/>
            <w:lang w:eastAsia="en-GB"/>
          </w:rPr>
          <w:t>Meeting guidelines</w:t>
        </w:r>
        <w:r w:rsidR="00C944B7" w:rsidRPr="00BF2C40">
          <w:rPr>
            <w:rStyle w:val="Hyperlink"/>
            <w:rFonts w:cstheme="minorHAnsi"/>
            <w:i/>
            <w:iCs/>
            <w:lang w:eastAsia="en-GB"/>
          </w:rPr>
          <w:t>.</w:t>
        </w:r>
      </w:hyperlink>
    </w:p>
    <w:p w14:paraId="29EF294E" w14:textId="77777777" w:rsidR="001B5250" w:rsidRPr="00E74A8B" w:rsidRDefault="001B5250" w:rsidP="001B5250">
      <w:pPr>
        <w:spacing w:after="160" w:line="254" w:lineRule="auto"/>
        <w:rPr>
          <w:rFonts w:eastAsia="Times New Roman" w:cs="Times New Roman"/>
          <w:sz w:val="24"/>
          <w:szCs w:val="24"/>
          <w:lang w:eastAsia="en-GB"/>
        </w:rPr>
      </w:pPr>
      <w:r w:rsidRPr="00E74A8B">
        <w:rPr>
          <w:rFonts w:eastAsia="Times New Roman" w:cs="Times New Roman"/>
          <w:sz w:val="24"/>
          <w:szCs w:val="24"/>
          <w:lang w:eastAsia="en-GB"/>
        </w:rPr>
        <w:t xml:space="preserve">                          </w:t>
      </w:r>
    </w:p>
    <w:p w14:paraId="3FCA3B5D" w14:textId="77777777" w:rsidR="001B5250" w:rsidRPr="00E3642A" w:rsidRDefault="001B5250" w:rsidP="001B5250">
      <w:pPr>
        <w:keepNext/>
        <w:widowControl w:val="0"/>
        <w:jc w:val="center"/>
        <w:outlineLvl w:val="8"/>
        <w:rPr>
          <w:rFonts w:eastAsia="Times New Roman" w:cs="Times New Roman"/>
          <w:sz w:val="28"/>
          <w:szCs w:val="28"/>
          <w:lang w:eastAsia="en-GB"/>
        </w:rPr>
      </w:pPr>
      <w:r w:rsidRPr="00E3642A">
        <w:rPr>
          <w:rFonts w:eastAsia="Times New Roman" w:cs="Times New Roman"/>
          <w:b/>
          <w:sz w:val="28"/>
          <w:szCs w:val="28"/>
          <w:lang w:eastAsia="en-GB"/>
        </w:rPr>
        <w:t>AGENDA</w:t>
      </w:r>
    </w:p>
    <w:p w14:paraId="4C542BBC" w14:textId="77777777" w:rsidR="001B5250" w:rsidRPr="005B7223" w:rsidRDefault="001B5250" w:rsidP="001B5250">
      <w:pPr>
        <w:widowControl w:val="0"/>
        <w:ind w:left="567"/>
        <w:jc w:val="center"/>
        <w:rPr>
          <w:rFonts w:eastAsia="Times New Roman" w:cs="Times New Roman"/>
          <w:b/>
          <w:lang w:eastAsia="en-GB"/>
        </w:rPr>
      </w:pPr>
    </w:p>
    <w:tbl>
      <w:tblPr>
        <w:tblpPr w:leftFromText="180" w:rightFromText="180" w:bottomFromText="160" w:vertAnchor="text" w:tblpY="1"/>
        <w:tblOverlap w:val="never"/>
        <w:tblW w:w="0" w:type="auto"/>
        <w:tblLook w:val="04A0" w:firstRow="1" w:lastRow="0" w:firstColumn="1" w:lastColumn="0" w:noHBand="0" w:noVBand="1"/>
      </w:tblPr>
      <w:tblGrid>
        <w:gridCol w:w="9026"/>
      </w:tblGrid>
      <w:tr w:rsidR="001B5250" w:rsidRPr="005B7223" w14:paraId="39D3FD4E" w14:textId="77777777" w:rsidTr="00D76534">
        <w:tc>
          <w:tcPr>
            <w:tcW w:w="9026" w:type="dxa"/>
            <w:hideMark/>
          </w:tcPr>
          <w:p w14:paraId="541EBA0A" w14:textId="77777777" w:rsidR="001B5250" w:rsidRPr="005B7223" w:rsidRDefault="001B5250" w:rsidP="00D76534">
            <w:pPr>
              <w:widowControl w:val="0"/>
              <w:numPr>
                <w:ilvl w:val="0"/>
                <w:numId w:val="1"/>
              </w:numPr>
              <w:ind w:left="567"/>
              <w:rPr>
                <w:rFonts w:eastAsia="Times New Roman" w:cs="Times New Roman"/>
                <w:b/>
                <w:bCs/>
                <w:iCs/>
                <w:lang w:eastAsia="en-GB"/>
              </w:rPr>
            </w:pPr>
            <w:r w:rsidRPr="005B7223">
              <w:rPr>
                <w:rFonts w:eastAsia="Times New Roman" w:cs="Times New Roman"/>
                <w:b/>
                <w:lang w:eastAsia="en-GB"/>
              </w:rPr>
              <w:t xml:space="preserve"> To Consider accepting Apologies for Absence and Chairman's Announcements </w:t>
            </w:r>
          </w:p>
        </w:tc>
      </w:tr>
      <w:tr w:rsidR="001B5250" w:rsidRPr="005B7223" w14:paraId="34378867" w14:textId="77777777" w:rsidTr="00D76534">
        <w:trPr>
          <w:trHeight w:val="411"/>
        </w:trPr>
        <w:tc>
          <w:tcPr>
            <w:tcW w:w="9026" w:type="dxa"/>
            <w:vAlign w:val="center"/>
            <w:hideMark/>
          </w:tcPr>
          <w:p w14:paraId="14A973DA" w14:textId="77777777" w:rsidR="001B5250" w:rsidRPr="005B7223" w:rsidRDefault="001B5250" w:rsidP="00D76534">
            <w:pPr>
              <w:widowControl w:val="0"/>
              <w:numPr>
                <w:ilvl w:val="0"/>
                <w:numId w:val="1"/>
              </w:numPr>
              <w:spacing w:line="259" w:lineRule="auto"/>
              <w:ind w:left="567"/>
              <w:rPr>
                <w:rFonts w:eastAsia="Times New Roman" w:cs="Times New Roman"/>
                <w:b/>
                <w:lang w:eastAsia="en-GB"/>
              </w:rPr>
            </w:pPr>
            <w:r w:rsidRPr="005B7223">
              <w:rPr>
                <w:rFonts w:eastAsia="Times New Roman" w:cs="Times New Roman"/>
                <w:b/>
                <w:lang w:eastAsia="en-GB"/>
              </w:rPr>
              <w:t xml:space="preserve"> To record Declarations of Interest from members in any item to be discussed and </w:t>
            </w:r>
          </w:p>
          <w:p w14:paraId="43CE35DB" w14:textId="0ACDCB32" w:rsidR="001B5250" w:rsidRPr="005B7223" w:rsidRDefault="001B5250" w:rsidP="00D76534">
            <w:pPr>
              <w:widowControl w:val="0"/>
              <w:ind w:left="567"/>
              <w:rPr>
                <w:rFonts w:eastAsia="Times New Roman" w:cs="Times New Roman"/>
                <w:b/>
                <w:lang w:eastAsia="en-GB"/>
              </w:rPr>
            </w:pPr>
            <w:r w:rsidRPr="005B7223">
              <w:rPr>
                <w:rFonts w:eastAsia="Times New Roman" w:cs="Times New Roman"/>
                <w:b/>
                <w:lang w:eastAsia="en-GB"/>
              </w:rPr>
              <w:t xml:space="preserve"> agree dispensations. </w:t>
            </w:r>
          </w:p>
          <w:p w14:paraId="58F4ED38" w14:textId="77777777" w:rsidR="001B5250" w:rsidRPr="005B7223" w:rsidRDefault="001B5250" w:rsidP="00D76534">
            <w:pPr>
              <w:widowControl w:val="0"/>
              <w:rPr>
                <w:rFonts w:eastAsia="Times New Roman" w:cs="Times New Roman"/>
                <w:b/>
                <w:lang w:eastAsia="en-GB"/>
              </w:rPr>
            </w:pPr>
            <w:r w:rsidRPr="005B7223">
              <w:rPr>
                <w:rFonts w:eastAsia="Times New Roman" w:cs="Times New Roman"/>
                <w:b/>
                <w:lang w:eastAsia="en-GB"/>
              </w:rPr>
              <w:t xml:space="preserve">    3.     To approve the Minutes of the last Parish Council meeting</w:t>
            </w:r>
          </w:p>
          <w:p w14:paraId="473D754E" w14:textId="77777777" w:rsidR="001B5250" w:rsidRPr="005B7223" w:rsidRDefault="001B5250" w:rsidP="00D76534">
            <w:pPr>
              <w:widowControl w:val="0"/>
              <w:rPr>
                <w:rFonts w:eastAsia="Times New Roman" w:cs="Times New Roman"/>
                <w:b/>
                <w:lang w:eastAsia="en-GB"/>
              </w:rPr>
            </w:pPr>
            <w:r w:rsidRPr="005B7223">
              <w:rPr>
                <w:rFonts w:eastAsia="Times New Roman" w:cs="Times New Roman"/>
                <w:b/>
                <w:lang w:eastAsia="en-GB"/>
              </w:rPr>
              <w:t xml:space="preserve">    4.     Public Speaking  </w:t>
            </w:r>
          </w:p>
          <w:p w14:paraId="1BCA03C2" w14:textId="77777777" w:rsidR="001B5250" w:rsidRPr="005B7223" w:rsidRDefault="001B5250" w:rsidP="00D76534">
            <w:pPr>
              <w:widowControl w:val="0"/>
              <w:rPr>
                <w:rFonts w:eastAsia="Times New Roman" w:cs="Times New Roman"/>
                <w:b/>
                <w:lang w:eastAsia="en-GB"/>
              </w:rPr>
            </w:pPr>
            <w:r w:rsidRPr="005B7223">
              <w:rPr>
                <w:rFonts w:eastAsia="Times New Roman" w:cs="Times New Roman"/>
                <w:b/>
                <w:lang w:eastAsia="en-GB"/>
              </w:rPr>
              <w:t xml:space="preserve">    5.     Reports from County and District Councillors </w:t>
            </w:r>
          </w:p>
          <w:tbl>
            <w:tblPr>
              <w:tblW w:w="10138" w:type="dxa"/>
              <w:tblInd w:w="68" w:type="dxa"/>
              <w:tblLook w:val="04A0" w:firstRow="1" w:lastRow="0" w:firstColumn="1" w:lastColumn="0" w:noHBand="0" w:noVBand="1"/>
            </w:tblPr>
            <w:tblGrid>
              <w:gridCol w:w="10138"/>
            </w:tblGrid>
            <w:tr w:rsidR="001B5250" w:rsidRPr="005B7223" w14:paraId="100DC64C" w14:textId="77777777" w:rsidTr="00D76534">
              <w:tc>
                <w:tcPr>
                  <w:tcW w:w="10138" w:type="dxa"/>
                </w:tcPr>
                <w:p w14:paraId="2FFEFBD3" w14:textId="77777777" w:rsidR="001B5250" w:rsidRPr="005B7223" w:rsidRDefault="001B5250" w:rsidP="00BF2C40">
                  <w:pPr>
                    <w:framePr w:hSpace="180" w:wrap="around" w:vAnchor="text" w:hAnchor="text" w:y="1"/>
                    <w:spacing w:line="244" w:lineRule="auto"/>
                    <w:ind w:right="380"/>
                    <w:suppressOverlap/>
                    <w:rPr>
                      <w:rFonts w:eastAsia="Times New Roman" w:cs="Times New Roman"/>
                      <w:b/>
                      <w:lang w:eastAsia="en-GB"/>
                    </w:rPr>
                  </w:pPr>
                  <w:r w:rsidRPr="005B7223">
                    <w:rPr>
                      <w:rFonts w:eastAsia="Times New Roman" w:cs="Times New Roman"/>
                      <w:b/>
                      <w:lang w:eastAsia="en-GB"/>
                    </w:rPr>
                    <w:t xml:space="preserve"> 6.     To Consider Planning Applications</w:t>
                  </w:r>
                  <w:bookmarkStart w:id="0" w:name="_Hlk23158228"/>
                  <w:bookmarkStart w:id="1" w:name="_Hlk30924978"/>
                  <w:bookmarkStart w:id="2" w:name="_Hlk28691150"/>
                </w:p>
                <w:p w14:paraId="640F9907" w14:textId="50DE2D9E" w:rsidR="001B5250" w:rsidRPr="005B7223" w:rsidRDefault="001B5250" w:rsidP="00BF2C40">
                  <w:pPr>
                    <w:framePr w:hSpace="180" w:wrap="around" w:vAnchor="text" w:hAnchor="text" w:y="1"/>
                    <w:spacing w:line="244" w:lineRule="auto"/>
                    <w:ind w:right="380"/>
                    <w:suppressOverlap/>
                    <w:rPr>
                      <w:rFonts w:eastAsia="Times New Roman" w:cs="Times New Roman"/>
                      <w:b/>
                      <w:lang w:eastAsia="en-GB"/>
                    </w:rPr>
                  </w:pPr>
                  <w:bookmarkStart w:id="3" w:name="_Hlk39675045"/>
                  <w:r w:rsidRPr="005B7223">
                    <w:rPr>
                      <w:rFonts w:eastAsia="Times New Roman" w:cs="Times New Roman"/>
                      <w:b/>
                      <w:lang w:eastAsia="en-GB"/>
                    </w:rPr>
                    <w:t xml:space="preserve">         </w:t>
                  </w:r>
                  <w:r w:rsidR="00577190">
                    <w:rPr>
                      <w:rFonts w:eastAsia="Times New Roman" w:cs="Times New Roman"/>
                      <w:b/>
                      <w:lang w:eastAsia="en-GB"/>
                    </w:rPr>
                    <w:t xml:space="preserve"> </w:t>
                  </w:r>
                  <w:r w:rsidRPr="005B7223">
                    <w:rPr>
                      <w:rFonts w:eastAsia="Times New Roman" w:cs="Times New Roman"/>
                      <w:b/>
                      <w:lang w:eastAsia="en-GB"/>
                    </w:rPr>
                    <w:t>DC/20/0717- Vineyards Old London Road Washington RH20 3BN</w:t>
                  </w:r>
                </w:p>
                <w:p w14:paraId="456E9768" w14:textId="77777777" w:rsidR="001B5250" w:rsidRPr="005B7223" w:rsidRDefault="001B5250" w:rsidP="00BF2C40">
                  <w:pPr>
                    <w:framePr w:hSpace="180" w:wrap="around" w:vAnchor="text" w:hAnchor="text" w:y="1"/>
                    <w:autoSpaceDE w:val="0"/>
                    <w:autoSpaceDN w:val="0"/>
                    <w:adjustRightInd w:val="0"/>
                    <w:suppressOverlap/>
                    <w:rPr>
                      <w:rFonts w:cstheme="minorHAnsi"/>
                      <w:i/>
                      <w:iCs/>
                    </w:rPr>
                  </w:pPr>
                  <w:r w:rsidRPr="005B7223">
                    <w:rPr>
                      <w:rFonts w:cstheme="minorHAnsi"/>
                    </w:rPr>
                    <w:t xml:space="preserve">        </w:t>
                  </w:r>
                  <w:r w:rsidRPr="005B7223">
                    <w:rPr>
                      <w:rFonts w:ascii="Arial-BoldMT" w:hAnsi="Arial-BoldMT" w:cs="Arial-BoldMT"/>
                      <w:b/>
                      <w:bCs/>
                    </w:rPr>
                    <w:t xml:space="preserve">  </w:t>
                  </w:r>
                  <w:r w:rsidRPr="005B7223">
                    <w:rPr>
                      <w:rFonts w:cstheme="minorHAnsi"/>
                      <w:i/>
                      <w:iCs/>
                    </w:rPr>
                    <w:t>Demolition of existing dwelling house and erection of 16no residential dwellings (C3)</w:t>
                  </w:r>
                </w:p>
                <w:p w14:paraId="3EB33FE8" w14:textId="77777777" w:rsidR="001B5250" w:rsidRPr="005B7223" w:rsidRDefault="001B5250" w:rsidP="00BF2C40">
                  <w:pPr>
                    <w:framePr w:hSpace="180" w:wrap="around" w:vAnchor="text" w:hAnchor="text" w:y="1"/>
                    <w:autoSpaceDE w:val="0"/>
                    <w:autoSpaceDN w:val="0"/>
                    <w:adjustRightInd w:val="0"/>
                    <w:suppressOverlap/>
                    <w:rPr>
                      <w:rFonts w:cstheme="minorHAnsi"/>
                      <w:i/>
                      <w:iCs/>
                    </w:rPr>
                  </w:pPr>
                  <w:r w:rsidRPr="005B7223">
                    <w:rPr>
                      <w:rFonts w:cstheme="minorHAnsi"/>
                      <w:i/>
                      <w:iCs/>
                    </w:rPr>
                    <w:t xml:space="preserve">          with associated works. </w:t>
                  </w:r>
                </w:p>
                <w:bookmarkEnd w:id="0"/>
                <w:bookmarkEnd w:id="1"/>
                <w:bookmarkEnd w:id="2"/>
                <w:bookmarkEnd w:id="3"/>
                <w:p w14:paraId="7DA779EC" w14:textId="77777777" w:rsidR="001B5250" w:rsidRPr="005B7223" w:rsidRDefault="001B5250" w:rsidP="00BF2C40">
                  <w:pPr>
                    <w:framePr w:hSpace="180" w:wrap="around" w:vAnchor="text" w:hAnchor="text" w:y="1"/>
                    <w:autoSpaceDE w:val="0"/>
                    <w:autoSpaceDN w:val="0"/>
                    <w:adjustRightInd w:val="0"/>
                    <w:suppressOverlap/>
                    <w:rPr>
                      <w:rFonts w:eastAsia="Times New Roman" w:cs="Times New Roman"/>
                      <w:i/>
                      <w:lang w:eastAsia="en-GB"/>
                    </w:rPr>
                  </w:pPr>
                  <w:r w:rsidRPr="005B7223">
                    <w:rPr>
                      <w:rFonts w:cs="Arial-BoldMT"/>
                      <w:b/>
                      <w:iCs/>
                    </w:rPr>
                    <w:t xml:space="preserve"> 8</w:t>
                  </w:r>
                  <w:r w:rsidRPr="005B7223">
                    <w:rPr>
                      <w:rFonts w:cs="Arial-BoldMT"/>
                      <w:bCs/>
                      <w:i/>
                    </w:rPr>
                    <w:t xml:space="preserve">.     </w:t>
                  </w:r>
                  <w:r w:rsidRPr="005B7223">
                    <w:rPr>
                      <w:rFonts w:cs="Arial-BoldMT"/>
                      <w:b/>
                      <w:bCs/>
                    </w:rPr>
                    <w:t>To Review, Consider, Recommend and report on Parish Council issues, including</w:t>
                  </w:r>
                </w:p>
                <w:p w14:paraId="1CFD605A" w14:textId="77777777" w:rsidR="001B5250" w:rsidRPr="005B7223" w:rsidRDefault="001B5250" w:rsidP="00BF2C40">
                  <w:pPr>
                    <w:framePr w:hSpace="180" w:wrap="around" w:vAnchor="text" w:hAnchor="text" w:y="1"/>
                    <w:spacing w:line="254" w:lineRule="auto"/>
                    <w:suppressOverlap/>
                    <w:rPr>
                      <w:b/>
                    </w:rPr>
                  </w:pPr>
                  <w:r w:rsidRPr="005B7223">
                    <w:rPr>
                      <w:rFonts w:cs="Arial-BoldMT"/>
                      <w:b/>
                      <w:bCs/>
                    </w:rPr>
                    <w:t xml:space="preserve"> </w:t>
                  </w:r>
                  <w:r w:rsidRPr="005B7223">
                    <w:rPr>
                      <w:b/>
                    </w:rPr>
                    <w:t xml:space="preserve">         Maintenance</w:t>
                  </w:r>
                </w:p>
                <w:p w14:paraId="3F661BDC" w14:textId="453E2662" w:rsidR="001B5250" w:rsidRPr="005B7223" w:rsidRDefault="001B5250" w:rsidP="00BF2C40">
                  <w:pPr>
                    <w:framePr w:hSpace="180" w:wrap="around" w:vAnchor="text" w:hAnchor="text" w:y="1"/>
                    <w:widowControl w:val="0"/>
                    <w:tabs>
                      <w:tab w:val="left" w:pos="7709"/>
                    </w:tabs>
                    <w:contextualSpacing/>
                    <w:suppressOverlap/>
                    <w:rPr>
                      <w:i/>
                    </w:rPr>
                  </w:pPr>
                  <w:r w:rsidRPr="005B7223">
                    <w:rPr>
                      <w:b/>
                    </w:rPr>
                    <w:t xml:space="preserve">          </w:t>
                  </w:r>
                  <w:r w:rsidRPr="005B7223">
                    <w:rPr>
                      <w:i/>
                    </w:rPr>
                    <w:t>To Receive and Review Internal Auditor’s Report for the financial year 201</w:t>
                  </w:r>
                  <w:r w:rsidR="00AE485E" w:rsidRPr="005B7223">
                    <w:rPr>
                      <w:i/>
                    </w:rPr>
                    <w:t>9</w:t>
                  </w:r>
                  <w:r w:rsidRPr="005B7223">
                    <w:rPr>
                      <w:i/>
                    </w:rPr>
                    <w:t>-</w:t>
                  </w:r>
                  <w:r w:rsidR="00AE485E" w:rsidRPr="005B7223">
                    <w:rPr>
                      <w:i/>
                    </w:rPr>
                    <w:t>20</w:t>
                  </w:r>
                  <w:r w:rsidRPr="005B7223">
                    <w:rPr>
                      <w:i/>
                    </w:rPr>
                    <w:t xml:space="preserve"> </w:t>
                  </w:r>
                </w:p>
                <w:p w14:paraId="4B47A57B" w14:textId="77777777" w:rsidR="001B5250" w:rsidRPr="005B7223" w:rsidRDefault="001B5250" w:rsidP="00BF2C40">
                  <w:pPr>
                    <w:framePr w:hSpace="180" w:wrap="around" w:vAnchor="text" w:hAnchor="text" w:y="1"/>
                    <w:ind w:right="-7"/>
                    <w:suppressOverlap/>
                    <w:rPr>
                      <w:i/>
                      <w:color w:val="000000"/>
                    </w:rPr>
                  </w:pPr>
                  <w:r w:rsidRPr="005B7223">
                    <w:rPr>
                      <w:i/>
                    </w:rPr>
                    <w:t xml:space="preserve">          </w:t>
                  </w:r>
                  <w:r w:rsidRPr="005B7223">
                    <w:rPr>
                      <w:i/>
                      <w:color w:val="000000"/>
                    </w:rPr>
                    <w:t xml:space="preserve">To Receive and Approve the Financial Report for Year Ending </w:t>
                  </w:r>
                </w:p>
                <w:p w14:paraId="16A4425E" w14:textId="331EB841" w:rsidR="001B5250" w:rsidRPr="005B7223" w:rsidRDefault="001B5250" w:rsidP="00BF2C40">
                  <w:pPr>
                    <w:framePr w:hSpace="180" w:wrap="around" w:vAnchor="text" w:hAnchor="text" w:y="1"/>
                    <w:ind w:right="-7"/>
                    <w:suppressOverlap/>
                    <w:rPr>
                      <w:i/>
                      <w:color w:val="000000"/>
                    </w:rPr>
                  </w:pPr>
                  <w:r w:rsidRPr="005B7223">
                    <w:rPr>
                      <w:i/>
                      <w:color w:val="000000"/>
                    </w:rPr>
                    <w:t xml:space="preserve">          31st March 20</w:t>
                  </w:r>
                  <w:r w:rsidR="00AE485E" w:rsidRPr="005B7223">
                    <w:rPr>
                      <w:i/>
                      <w:color w:val="000000"/>
                    </w:rPr>
                    <w:t>20</w:t>
                  </w:r>
                  <w:r w:rsidRPr="005B7223">
                    <w:rPr>
                      <w:i/>
                      <w:color w:val="000000"/>
                    </w:rPr>
                    <w:t xml:space="preserve"> (reconciled)</w:t>
                  </w:r>
                </w:p>
                <w:p w14:paraId="3692CC18" w14:textId="7688F930" w:rsidR="001B5250" w:rsidRPr="005B7223" w:rsidRDefault="001B5250" w:rsidP="00BF2C40">
                  <w:pPr>
                    <w:framePr w:hSpace="180" w:wrap="around" w:vAnchor="text" w:hAnchor="text" w:y="1"/>
                    <w:widowControl w:val="0"/>
                    <w:tabs>
                      <w:tab w:val="left" w:pos="7709"/>
                    </w:tabs>
                    <w:contextualSpacing/>
                    <w:suppressOverlap/>
                    <w:rPr>
                      <w:i/>
                    </w:rPr>
                  </w:pPr>
                  <w:r w:rsidRPr="005B7223">
                    <w:t xml:space="preserve">          </w:t>
                  </w:r>
                  <w:r w:rsidRPr="005B7223">
                    <w:rPr>
                      <w:i/>
                    </w:rPr>
                    <w:t>To Review and Approve Annual Governance Statement 20</w:t>
                  </w:r>
                  <w:r w:rsidR="00AE485E" w:rsidRPr="005B7223">
                    <w:rPr>
                      <w:i/>
                    </w:rPr>
                    <w:t>19</w:t>
                  </w:r>
                  <w:r w:rsidRPr="005B7223">
                    <w:rPr>
                      <w:i/>
                    </w:rPr>
                    <w:t>-</w:t>
                  </w:r>
                  <w:r w:rsidR="00AE485E" w:rsidRPr="005B7223">
                    <w:rPr>
                      <w:i/>
                    </w:rPr>
                    <w:t>20</w:t>
                  </w:r>
                </w:p>
                <w:p w14:paraId="38AC742F" w14:textId="61ECE310" w:rsidR="001B5250" w:rsidRPr="005B7223" w:rsidRDefault="001B5250" w:rsidP="00BF2C40">
                  <w:pPr>
                    <w:framePr w:hSpace="180" w:wrap="around" w:vAnchor="text" w:hAnchor="text" w:y="1"/>
                    <w:widowControl w:val="0"/>
                    <w:tabs>
                      <w:tab w:val="left" w:pos="7709"/>
                    </w:tabs>
                    <w:ind w:right="-108"/>
                    <w:contextualSpacing/>
                    <w:suppressOverlap/>
                    <w:rPr>
                      <w:i/>
                    </w:rPr>
                  </w:pPr>
                  <w:r w:rsidRPr="005B7223">
                    <w:rPr>
                      <w:i/>
                    </w:rPr>
                    <w:t xml:space="preserve">          To Review and Approve Accounting Statement 201</w:t>
                  </w:r>
                  <w:r w:rsidR="00AE485E" w:rsidRPr="005B7223">
                    <w:rPr>
                      <w:i/>
                    </w:rPr>
                    <w:t>9</w:t>
                  </w:r>
                  <w:r w:rsidRPr="005B7223">
                    <w:rPr>
                      <w:i/>
                    </w:rPr>
                    <w:t>-</w:t>
                  </w:r>
                  <w:r w:rsidR="00AE485E" w:rsidRPr="005B7223">
                    <w:rPr>
                      <w:i/>
                    </w:rPr>
                    <w:t>20</w:t>
                  </w:r>
                  <w:r w:rsidRPr="005B7223">
                    <w:rPr>
                      <w:i/>
                    </w:rPr>
                    <w:t xml:space="preserve">, and note significant </w:t>
                  </w:r>
                </w:p>
                <w:p w14:paraId="4AF20325" w14:textId="77777777" w:rsidR="001B5250" w:rsidRPr="005B7223" w:rsidRDefault="001B5250" w:rsidP="00BF2C40">
                  <w:pPr>
                    <w:framePr w:hSpace="180" w:wrap="around" w:vAnchor="text" w:hAnchor="text" w:y="1"/>
                    <w:widowControl w:val="0"/>
                    <w:tabs>
                      <w:tab w:val="left" w:pos="7709"/>
                    </w:tabs>
                    <w:ind w:right="-108"/>
                    <w:contextualSpacing/>
                    <w:suppressOverlap/>
                    <w:rPr>
                      <w:i/>
                    </w:rPr>
                  </w:pPr>
                  <w:r w:rsidRPr="005B7223">
                    <w:rPr>
                      <w:i/>
                    </w:rPr>
                    <w:t xml:space="preserve">          variances and Report the publication of Notice of Public Rights.</w:t>
                  </w:r>
                </w:p>
                <w:p w14:paraId="6BDA7504" w14:textId="404636BF" w:rsidR="001B5250" w:rsidRPr="005B7223" w:rsidRDefault="001B5250" w:rsidP="00BF2C40">
                  <w:pPr>
                    <w:framePr w:hSpace="180" w:wrap="around" w:vAnchor="text" w:hAnchor="text" w:y="1"/>
                    <w:spacing w:line="254" w:lineRule="auto"/>
                    <w:suppressOverlap/>
                    <w:rPr>
                      <w:rFonts w:eastAsia="Times New Roman" w:cs="Times New Roman"/>
                      <w:b/>
                      <w:lang w:eastAsia="en-GB"/>
                    </w:rPr>
                  </w:pPr>
                  <w:bookmarkStart w:id="4" w:name="_Hlk28703907"/>
                  <w:bookmarkStart w:id="5" w:name="_Hlk26087539"/>
                  <w:r w:rsidRPr="005B7223">
                    <w:rPr>
                      <w:rFonts w:eastAsia="Times New Roman" w:cs="Times New Roman"/>
                      <w:b/>
                      <w:lang w:eastAsia="en-GB"/>
                    </w:rPr>
                    <w:t xml:space="preserve">  </w:t>
                  </w:r>
                  <w:bookmarkStart w:id="6" w:name="_Hlk33435850"/>
                  <w:r w:rsidRPr="005B7223">
                    <w:rPr>
                      <w:rFonts w:eastAsia="Times New Roman" w:cs="Times New Roman"/>
                      <w:b/>
                      <w:lang w:eastAsia="en-GB"/>
                    </w:rPr>
                    <w:t xml:space="preserve">9.    Washington Recreation Ground Charity </w:t>
                  </w:r>
                </w:p>
                <w:p w14:paraId="36C8188F" w14:textId="37C096DE" w:rsidR="001B5250" w:rsidRPr="005B7223" w:rsidRDefault="001B5250" w:rsidP="00BF2C40">
                  <w:pPr>
                    <w:pStyle w:val="ListParagraph"/>
                    <w:framePr w:hSpace="180" w:wrap="around" w:vAnchor="text" w:hAnchor="text" w:y="1"/>
                    <w:autoSpaceDE w:val="0"/>
                    <w:autoSpaceDN w:val="0"/>
                    <w:ind w:left="0"/>
                    <w:suppressOverlap/>
                    <w:rPr>
                      <w:rFonts w:eastAsia="Times New Roman" w:cs="Times New Roman"/>
                      <w:bCs/>
                      <w:i/>
                      <w:iCs/>
                      <w:color w:val="000000"/>
                      <w:lang w:eastAsia="en-GB"/>
                    </w:rPr>
                  </w:pPr>
                  <w:r w:rsidRPr="005B7223">
                    <w:rPr>
                      <w:rFonts w:eastAsia="Times New Roman" w:cs="Times New Roman"/>
                      <w:bCs/>
                      <w:i/>
                      <w:iCs/>
                      <w:color w:val="000000"/>
                      <w:lang w:eastAsia="en-GB"/>
                    </w:rPr>
                    <w:t xml:space="preserve">          Tree management: To Consider a quotation for H2 Tree works</w:t>
                  </w:r>
                </w:p>
                <w:p w14:paraId="726892AB" w14:textId="32F9AAAF" w:rsidR="001B5250" w:rsidRDefault="001B5250" w:rsidP="00BF2C40">
                  <w:pPr>
                    <w:pStyle w:val="ListParagraph"/>
                    <w:framePr w:hSpace="180" w:wrap="around" w:vAnchor="text" w:hAnchor="text" w:y="1"/>
                    <w:autoSpaceDE w:val="0"/>
                    <w:autoSpaceDN w:val="0"/>
                    <w:ind w:left="0"/>
                    <w:suppressOverlap/>
                    <w:rPr>
                      <w:rFonts w:cstheme="minorHAnsi"/>
                      <w:bCs/>
                      <w:i/>
                      <w:iCs/>
                      <w:lang w:val="en"/>
                    </w:rPr>
                  </w:pPr>
                  <w:r w:rsidRPr="005B7223">
                    <w:rPr>
                      <w:rFonts w:eastAsia="Times New Roman" w:cs="Times New Roman"/>
                      <w:bCs/>
                      <w:i/>
                      <w:iCs/>
                      <w:color w:val="000000"/>
                      <w:lang w:eastAsia="en-GB"/>
                    </w:rPr>
                    <w:t xml:space="preserve">        </w:t>
                  </w:r>
                  <w:r w:rsidR="005B7223">
                    <w:rPr>
                      <w:rFonts w:eastAsia="Times New Roman" w:cs="Times New Roman"/>
                      <w:bCs/>
                      <w:i/>
                      <w:iCs/>
                      <w:color w:val="000000"/>
                      <w:lang w:eastAsia="en-GB"/>
                    </w:rPr>
                    <w:t xml:space="preserve"> </w:t>
                  </w:r>
                  <w:r w:rsidRPr="005B7223">
                    <w:rPr>
                      <w:rFonts w:eastAsia="Times New Roman" w:cs="Times New Roman"/>
                      <w:bCs/>
                      <w:i/>
                      <w:iCs/>
                      <w:color w:val="000000"/>
                      <w:lang w:eastAsia="en-GB"/>
                    </w:rPr>
                    <w:t xml:space="preserve"> </w:t>
                  </w:r>
                  <w:r w:rsidRPr="005B7223">
                    <w:rPr>
                      <w:bCs/>
                      <w:i/>
                      <w:iCs/>
                    </w:rPr>
                    <w:t>T</w:t>
                  </w:r>
                  <w:r w:rsidRPr="005B7223">
                    <w:rPr>
                      <w:rFonts w:cstheme="minorHAnsi"/>
                      <w:bCs/>
                      <w:i/>
                      <w:iCs/>
                      <w:lang w:val="en"/>
                    </w:rPr>
                    <w:t>o Consider any maintenance issues arising</w:t>
                  </w:r>
                </w:p>
                <w:bookmarkEnd w:id="4"/>
                <w:bookmarkEnd w:id="5"/>
                <w:bookmarkEnd w:id="6"/>
                <w:p w14:paraId="3562F466" w14:textId="60AF0803" w:rsidR="001B5250" w:rsidRPr="005B7223" w:rsidRDefault="001B5250" w:rsidP="00BF2C40">
                  <w:pPr>
                    <w:framePr w:hSpace="180" w:wrap="around" w:vAnchor="text" w:hAnchor="text" w:y="1"/>
                    <w:spacing w:line="254" w:lineRule="auto"/>
                    <w:suppressOverlap/>
                    <w:rPr>
                      <w:rFonts w:eastAsia="Times New Roman" w:cs="Times New Roman"/>
                      <w:b/>
                      <w:color w:val="000000"/>
                      <w:lang w:eastAsia="en-GB"/>
                    </w:rPr>
                  </w:pPr>
                  <w:r w:rsidRPr="005B7223">
                    <w:rPr>
                      <w:b/>
                      <w:bCs/>
                      <w:iCs/>
                    </w:rPr>
                    <w:t xml:space="preserve"> 10</w:t>
                  </w:r>
                  <w:r w:rsidRPr="005B7223">
                    <w:rPr>
                      <w:rFonts w:eastAsia="Times New Roman" w:cs="Times New Roman"/>
                      <w:b/>
                      <w:bCs/>
                      <w:iCs/>
                      <w:color w:val="000000"/>
                      <w:lang w:eastAsia="en-GB"/>
                    </w:rPr>
                    <w:t>.</w:t>
                  </w:r>
                  <w:r w:rsidRPr="005B7223">
                    <w:rPr>
                      <w:rFonts w:eastAsia="Times New Roman" w:cs="Times New Roman"/>
                      <w:b/>
                      <w:color w:val="000000"/>
                      <w:lang w:eastAsia="en-GB"/>
                    </w:rPr>
                    <w:t xml:space="preserve">   Approve Payments, Receipts and Quotes </w:t>
                  </w:r>
                </w:p>
                <w:p w14:paraId="3046CDB7" w14:textId="77777777" w:rsidR="001B5250" w:rsidRPr="005B7223" w:rsidRDefault="001B5250" w:rsidP="00BF2C40">
                  <w:pPr>
                    <w:framePr w:hSpace="180" w:wrap="around" w:vAnchor="text" w:hAnchor="text" w:y="1"/>
                    <w:spacing w:line="259" w:lineRule="auto"/>
                    <w:suppressOverlap/>
                    <w:rPr>
                      <w:rFonts w:eastAsia="Times New Roman" w:cs="Times New Roman"/>
                      <w:bCs/>
                      <w:i/>
                      <w:iCs/>
                      <w:color w:val="000000"/>
                      <w:lang w:eastAsia="en-GB"/>
                    </w:rPr>
                  </w:pPr>
                  <w:r w:rsidRPr="005B7223">
                    <w:rPr>
                      <w:rFonts w:eastAsia="Times New Roman" w:cs="Times New Roman"/>
                      <w:b/>
                      <w:color w:val="000000"/>
                      <w:lang w:eastAsia="en-GB"/>
                    </w:rPr>
                    <w:t xml:space="preserve">         </w:t>
                  </w:r>
                  <w:bookmarkStart w:id="7" w:name="_Hlk26088487"/>
                  <w:r w:rsidRPr="005B7223">
                    <w:rPr>
                      <w:rFonts w:eastAsia="Times New Roman" w:cs="Times New Roman"/>
                      <w:b/>
                      <w:color w:val="000000"/>
                      <w:lang w:eastAsia="en-GB"/>
                    </w:rPr>
                    <w:t xml:space="preserve"> </w:t>
                  </w:r>
                  <w:r w:rsidRPr="005B7223">
                    <w:rPr>
                      <w:rFonts w:eastAsia="Times New Roman" w:cs="Times New Roman"/>
                      <w:bCs/>
                      <w:i/>
                      <w:iCs/>
                      <w:color w:val="000000"/>
                      <w:lang w:eastAsia="en-GB"/>
                    </w:rPr>
                    <w:t>To Approve Bank Reconciliation, Payments and Report Income</w:t>
                  </w:r>
                </w:p>
                <w:p w14:paraId="274EA519" w14:textId="77777777" w:rsidR="001B5250" w:rsidRPr="005B7223" w:rsidRDefault="001B5250" w:rsidP="00BF2C40">
                  <w:pPr>
                    <w:framePr w:hSpace="180" w:wrap="around" w:vAnchor="text" w:hAnchor="text" w:y="1"/>
                    <w:spacing w:line="259" w:lineRule="auto"/>
                    <w:suppressOverlap/>
                    <w:rPr>
                      <w:rFonts w:eastAsia="Times New Roman" w:cs="Times New Roman"/>
                      <w:b/>
                      <w:color w:val="000000"/>
                      <w:lang w:eastAsia="en-GB"/>
                    </w:rPr>
                  </w:pPr>
                  <w:r w:rsidRPr="005B7223">
                    <w:rPr>
                      <w:rFonts w:eastAsia="Times New Roman" w:cs="Times New Roman"/>
                      <w:b/>
                      <w:color w:val="000000"/>
                      <w:lang w:eastAsia="en-GB"/>
                    </w:rPr>
                    <w:t xml:space="preserve">  12</w:t>
                  </w:r>
                  <w:r w:rsidRPr="005B7223">
                    <w:rPr>
                      <w:rFonts w:eastAsia="Times New Roman" w:cs="Times New Roman"/>
                      <w:b/>
                      <w:i/>
                      <w:iCs/>
                      <w:color w:val="000000"/>
                      <w:lang w:eastAsia="en-GB"/>
                    </w:rPr>
                    <w:t xml:space="preserve">.  </w:t>
                  </w:r>
                  <w:r w:rsidRPr="005B7223">
                    <w:rPr>
                      <w:rFonts w:eastAsia="Times New Roman" w:cs="Times New Roman"/>
                      <w:b/>
                      <w:color w:val="000000"/>
                      <w:lang w:eastAsia="en-GB"/>
                    </w:rPr>
                    <w:t>Correspondence Received</w:t>
                  </w:r>
                </w:p>
                <w:p w14:paraId="0F206BBA" w14:textId="77777777" w:rsidR="001B5250" w:rsidRPr="005B7223" w:rsidRDefault="001B5250" w:rsidP="00BF2C40">
                  <w:pPr>
                    <w:framePr w:hSpace="180" w:wrap="around" w:vAnchor="text" w:hAnchor="text" w:y="1"/>
                    <w:spacing w:line="259" w:lineRule="auto"/>
                    <w:suppressOverlap/>
                    <w:rPr>
                      <w:rFonts w:eastAsia="Times New Roman" w:cs="Times New Roman"/>
                      <w:b/>
                      <w:color w:val="000000"/>
                      <w:lang w:eastAsia="en-GB"/>
                    </w:rPr>
                  </w:pPr>
                  <w:r w:rsidRPr="005B7223">
                    <w:rPr>
                      <w:rFonts w:eastAsia="Times New Roman" w:cs="Times New Roman"/>
                      <w:b/>
                      <w:color w:val="000000"/>
                      <w:lang w:eastAsia="en-GB"/>
                    </w:rPr>
                    <w:t xml:space="preserve">  13.  Clerk’s Report</w:t>
                  </w:r>
                </w:p>
                <w:p w14:paraId="69D18886" w14:textId="77777777" w:rsidR="001B5250" w:rsidRPr="005B7223" w:rsidRDefault="001B5250" w:rsidP="00BF2C40">
                  <w:pPr>
                    <w:framePr w:hSpace="180" w:wrap="around" w:vAnchor="text" w:hAnchor="text" w:y="1"/>
                    <w:spacing w:line="259" w:lineRule="auto"/>
                    <w:suppressOverlap/>
                    <w:rPr>
                      <w:rFonts w:eastAsia="Times New Roman" w:cs="Times New Roman"/>
                      <w:b/>
                      <w:color w:val="000000"/>
                      <w:lang w:eastAsia="en-GB"/>
                    </w:rPr>
                  </w:pPr>
                  <w:r w:rsidRPr="005B7223">
                    <w:rPr>
                      <w:rFonts w:eastAsia="Times New Roman" w:cs="Times New Roman"/>
                      <w:b/>
                      <w:color w:val="000000"/>
                      <w:lang w:eastAsia="en-GB"/>
                    </w:rPr>
                    <w:t xml:space="preserve">  14.  To Receive items for the next agenda.</w:t>
                  </w:r>
                </w:p>
                <w:bookmarkEnd w:id="7"/>
                <w:p w14:paraId="266F613C" w14:textId="77777777" w:rsidR="001B5250" w:rsidRPr="005B7223" w:rsidRDefault="001B5250" w:rsidP="00BF2C40">
                  <w:pPr>
                    <w:framePr w:hSpace="180" w:wrap="around" w:vAnchor="text" w:hAnchor="text" w:y="1"/>
                    <w:widowControl w:val="0"/>
                    <w:tabs>
                      <w:tab w:val="left" w:pos="8310"/>
                    </w:tabs>
                    <w:contextualSpacing/>
                    <w:suppressOverlap/>
                    <w:outlineLvl w:val="6"/>
                    <w:rPr>
                      <w:rFonts w:eastAsia="Times New Roman" w:cs="Times New Roman"/>
                      <w:b/>
                      <w:lang w:eastAsia="en-GB"/>
                    </w:rPr>
                  </w:pPr>
                  <w:r w:rsidRPr="005B7223">
                    <w:rPr>
                      <w:rFonts w:eastAsia="Times New Roman" w:cs="Times New Roman"/>
                      <w:b/>
                      <w:lang w:eastAsia="en-GB"/>
                    </w:rPr>
                    <w:lastRenderedPageBreak/>
                    <w:t xml:space="preserve">  15.</w:t>
                  </w:r>
                  <w:r w:rsidRPr="005B7223">
                    <w:rPr>
                      <w:rFonts w:eastAsia="Times New Roman" w:cs="Times New Roman"/>
                      <w:i/>
                      <w:lang w:eastAsia="en-GB"/>
                    </w:rPr>
                    <w:t xml:space="preserve">  </w:t>
                  </w:r>
                  <w:r w:rsidRPr="005B7223">
                    <w:rPr>
                      <w:rFonts w:eastAsia="Times New Roman" w:cs="Times New Roman"/>
                      <w:b/>
                      <w:color w:val="000000"/>
                      <w:lang w:eastAsia="en-GB"/>
                    </w:rPr>
                    <w:t>Dates and time of next meetings.</w:t>
                  </w:r>
                </w:p>
                <w:p w14:paraId="7531A131" w14:textId="24DC63EB" w:rsidR="001B5250" w:rsidRPr="005B7223" w:rsidRDefault="001B5250" w:rsidP="00BF2C40">
                  <w:pPr>
                    <w:framePr w:hSpace="180" w:wrap="around" w:vAnchor="text" w:hAnchor="text" w:y="1"/>
                    <w:widowControl w:val="0"/>
                    <w:tabs>
                      <w:tab w:val="left" w:pos="8310"/>
                    </w:tabs>
                    <w:contextualSpacing/>
                    <w:suppressOverlap/>
                    <w:outlineLvl w:val="6"/>
                    <w:rPr>
                      <w:b/>
                      <w:bCs/>
                      <w:iCs/>
                      <w:u w:val="single"/>
                    </w:rPr>
                  </w:pPr>
                  <w:r w:rsidRPr="005B7223">
                    <w:rPr>
                      <w:rFonts w:eastAsia="Times New Roman" w:cs="Times New Roman"/>
                      <w:bCs/>
                      <w:i/>
                      <w:iCs/>
                      <w:color w:val="000000"/>
                      <w:lang w:eastAsia="en-GB"/>
                    </w:rPr>
                    <w:t xml:space="preserve">          </w:t>
                  </w:r>
                  <w:r w:rsidR="00AE485E" w:rsidRPr="005B7223">
                    <w:rPr>
                      <w:rFonts w:eastAsia="Times New Roman" w:cs="Times New Roman"/>
                      <w:bCs/>
                      <w:i/>
                      <w:iCs/>
                      <w:color w:val="000000"/>
                      <w:lang w:eastAsia="en-GB"/>
                    </w:rPr>
                    <w:t xml:space="preserve">Full Council (online): Monday 1 June 2020. </w:t>
                  </w:r>
                  <w:r w:rsidRPr="005B7223">
                    <w:rPr>
                      <w:rFonts w:cstheme="minorHAnsi"/>
                      <w:b/>
                      <w:bCs/>
                      <w:color w:val="333333"/>
                      <w:shd w:val="clear" w:color="auto" w:fill="FFFFFF"/>
                    </w:rPr>
                    <w:t xml:space="preserve">       </w:t>
                  </w:r>
                  <w:r w:rsidRPr="005B7223">
                    <w:rPr>
                      <w:b/>
                      <w:bCs/>
                      <w:iCs/>
                      <w:u w:val="single"/>
                    </w:rPr>
                    <w:t xml:space="preserve">                        </w:t>
                  </w:r>
                </w:p>
                <w:p w14:paraId="0C01C220" w14:textId="77777777" w:rsidR="001B5250" w:rsidRPr="005B7223" w:rsidRDefault="001B5250" w:rsidP="00BF2C40">
                  <w:pPr>
                    <w:framePr w:hSpace="180" w:wrap="around" w:vAnchor="text" w:hAnchor="text" w:y="1"/>
                    <w:autoSpaceDE w:val="0"/>
                    <w:autoSpaceDN w:val="0"/>
                    <w:adjustRightInd w:val="0"/>
                    <w:spacing w:line="254" w:lineRule="auto"/>
                    <w:suppressOverlap/>
                    <w:rPr>
                      <w:rFonts w:eastAsia="Times New Roman" w:cs="Times New Roman"/>
                      <w:lang w:eastAsia="en-GB"/>
                    </w:rPr>
                  </w:pPr>
                  <w:r w:rsidRPr="005B7223">
                    <w:rPr>
                      <w:rFonts w:eastAsia="Times New Roman" w:cs="Times New Roman"/>
                      <w:lang w:eastAsia="en-GB"/>
                    </w:rPr>
                    <w:t xml:space="preserve"> </w:t>
                  </w:r>
                  <w:r w:rsidRPr="005B7223">
                    <w:t xml:space="preserve">       </w:t>
                  </w:r>
                  <w:r w:rsidRPr="005B7223">
                    <w:rPr>
                      <w:noProof/>
                      <w:lang w:eastAsia="en-GB"/>
                    </w:rPr>
                    <w:drawing>
                      <wp:inline distT="0" distB="0" distL="0" distR="0" wp14:anchorId="5178A1BF" wp14:editId="1BE1FD6C">
                        <wp:extent cx="118872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8720" cy="297180"/>
                                </a:xfrm>
                                <a:prstGeom prst="rect">
                                  <a:avLst/>
                                </a:prstGeom>
                                <a:noFill/>
                                <a:ln>
                                  <a:noFill/>
                                </a:ln>
                              </pic:spPr>
                            </pic:pic>
                          </a:graphicData>
                        </a:graphic>
                      </wp:inline>
                    </w:drawing>
                  </w:r>
                </w:p>
                <w:p w14:paraId="3A80F9B3" w14:textId="0465CB33" w:rsidR="001B5250" w:rsidRPr="005B7223" w:rsidRDefault="001B5250" w:rsidP="00BF2C40">
                  <w:pPr>
                    <w:framePr w:hSpace="180" w:wrap="around" w:vAnchor="text" w:hAnchor="text" w:y="1"/>
                    <w:widowControl w:val="0"/>
                    <w:tabs>
                      <w:tab w:val="left" w:pos="7709"/>
                    </w:tabs>
                    <w:suppressOverlap/>
                    <w:rPr>
                      <w:rFonts w:eastAsia="Times New Roman" w:cs="Times New Roman"/>
                      <w:lang w:eastAsia="en-GB"/>
                    </w:rPr>
                  </w:pPr>
                  <w:r w:rsidRPr="005B7223">
                    <w:rPr>
                      <w:rFonts w:eastAsia="Times New Roman" w:cs="Times New Roman"/>
                      <w:lang w:eastAsia="en-GB"/>
                    </w:rPr>
                    <w:t xml:space="preserve">          Zoe Savill</w:t>
                  </w:r>
                </w:p>
                <w:p w14:paraId="465F2C67" w14:textId="5563B297" w:rsidR="00D37111" w:rsidRDefault="001B5250" w:rsidP="00BF2C40">
                  <w:pPr>
                    <w:framePr w:hSpace="180" w:wrap="around" w:vAnchor="text" w:hAnchor="text" w:y="1"/>
                    <w:widowControl w:val="0"/>
                    <w:tabs>
                      <w:tab w:val="left" w:pos="720"/>
                      <w:tab w:val="left" w:pos="1870"/>
                      <w:tab w:val="left" w:pos="2160"/>
                      <w:tab w:val="left" w:pos="2664"/>
                      <w:tab w:val="left" w:pos="4081"/>
                      <w:tab w:val="left" w:pos="6236"/>
                      <w:tab w:val="left" w:pos="7709"/>
                    </w:tabs>
                    <w:autoSpaceDE w:val="0"/>
                    <w:autoSpaceDN w:val="0"/>
                    <w:adjustRightInd w:val="0"/>
                    <w:ind w:left="567" w:hanging="720"/>
                    <w:suppressOverlap/>
                    <w:rPr>
                      <w:rFonts w:eastAsia="Times New Roman" w:cs="Times New Roman"/>
                      <w:lang w:eastAsia="en-GB"/>
                    </w:rPr>
                  </w:pPr>
                  <w:r w:rsidRPr="005B7223">
                    <w:rPr>
                      <w:rFonts w:eastAsia="Times New Roman" w:cs="Times New Roman"/>
                      <w:lang w:eastAsia="en-GB"/>
                    </w:rPr>
                    <w:t xml:space="preserve">             Clerk to Washington Parish Counci</w:t>
                  </w:r>
                  <w:r w:rsidR="00D37111">
                    <w:rPr>
                      <w:rFonts w:eastAsia="Times New Roman" w:cs="Times New Roman"/>
                      <w:lang w:eastAsia="en-GB"/>
                    </w:rPr>
                    <w:t>l</w:t>
                  </w:r>
                </w:p>
                <w:p w14:paraId="0090D955" w14:textId="77777777" w:rsidR="00D37111" w:rsidRDefault="00D37111" w:rsidP="00BF2C40">
                  <w:pPr>
                    <w:framePr w:hSpace="180" w:wrap="around" w:vAnchor="text" w:hAnchor="text" w:y="1"/>
                    <w:widowControl w:val="0"/>
                    <w:tabs>
                      <w:tab w:val="left" w:pos="720"/>
                      <w:tab w:val="left" w:pos="1870"/>
                      <w:tab w:val="left" w:pos="2160"/>
                      <w:tab w:val="left" w:pos="2664"/>
                      <w:tab w:val="left" w:pos="4081"/>
                      <w:tab w:val="left" w:pos="6236"/>
                      <w:tab w:val="left" w:pos="7709"/>
                    </w:tabs>
                    <w:autoSpaceDE w:val="0"/>
                    <w:autoSpaceDN w:val="0"/>
                    <w:adjustRightInd w:val="0"/>
                    <w:ind w:left="567" w:hanging="720"/>
                    <w:suppressOverlap/>
                    <w:rPr>
                      <w:rFonts w:eastAsia="Times New Roman" w:cs="Times New Roman"/>
                      <w:b/>
                      <w:lang w:eastAsia="en-GB"/>
                    </w:rPr>
                  </w:pPr>
                </w:p>
                <w:p w14:paraId="02776AC8" w14:textId="77777777" w:rsidR="00D37111" w:rsidRDefault="00D37111" w:rsidP="00BF2C40">
                  <w:pPr>
                    <w:framePr w:hSpace="180" w:wrap="around" w:vAnchor="text" w:hAnchor="text" w:y="1"/>
                    <w:widowControl w:val="0"/>
                    <w:tabs>
                      <w:tab w:val="left" w:pos="720"/>
                      <w:tab w:val="left" w:pos="1870"/>
                      <w:tab w:val="left" w:pos="2160"/>
                      <w:tab w:val="left" w:pos="2664"/>
                      <w:tab w:val="left" w:pos="4081"/>
                      <w:tab w:val="left" w:pos="6236"/>
                      <w:tab w:val="left" w:pos="7709"/>
                    </w:tabs>
                    <w:autoSpaceDE w:val="0"/>
                    <w:autoSpaceDN w:val="0"/>
                    <w:adjustRightInd w:val="0"/>
                    <w:ind w:left="567" w:hanging="720"/>
                    <w:suppressOverlap/>
                    <w:rPr>
                      <w:rFonts w:eastAsia="Times New Roman" w:cs="Times New Roman"/>
                      <w:b/>
                      <w:lang w:eastAsia="en-GB"/>
                    </w:rPr>
                  </w:pPr>
                </w:p>
                <w:p w14:paraId="6C478D8A" w14:textId="7DE84A61" w:rsidR="005B7223" w:rsidRPr="005B7223" w:rsidRDefault="005B7223" w:rsidP="00BF2C40">
                  <w:pPr>
                    <w:keepNext/>
                    <w:framePr w:hSpace="180" w:wrap="around" w:vAnchor="text" w:hAnchor="text" w:y="1"/>
                    <w:widowControl w:val="0"/>
                    <w:tabs>
                      <w:tab w:val="left" w:pos="7709"/>
                    </w:tabs>
                    <w:suppressOverlap/>
                    <w:outlineLvl w:val="7"/>
                    <w:rPr>
                      <w:rFonts w:eastAsia="Times New Roman" w:cs="Times New Roman"/>
                      <w:lang w:eastAsia="en-GB"/>
                    </w:rPr>
                  </w:pPr>
                </w:p>
              </w:tc>
            </w:tr>
            <w:tr w:rsidR="001B5250" w:rsidRPr="005B7223" w14:paraId="65269ACA" w14:textId="77777777" w:rsidTr="00D76534">
              <w:tc>
                <w:tcPr>
                  <w:tcW w:w="10138" w:type="dxa"/>
                </w:tcPr>
                <w:p w14:paraId="046D035C" w14:textId="1DD86075" w:rsidR="001B5250" w:rsidRPr="005B7223" w:rsidRDefault="001B5250" w:rsidP="00BF2C40">
                  <w:pPr>
                    <w:framePr w:hSpace="180" w:wrap="around" w:vAnchor="text" w:hAnchor="text" w:y="1"/>
                    <w:spacing w:line="244" w:lineRule="auto"/>
                    <w:ind w:left="-747" w:right="380"/>
                    <w:suppressOverlap/>
                    <w:rPr>
                      <w:rFonts w:eastAsia="Times New Roman" w:cs="Times New Roman"/>
                      <w:lang w:eastAsia="en-GB"/>
                    </w:rPr>
                  </w:pPr>
                </w:p>
              </w:tc>
            </w:tr>
          </w:tbl>
          <w:p w14:paraId="150D2455" w14:textId="77777777" w:rsidR="001B5250" w:rsidRPr="005B7223" w:rsidRDefault="001B5250" w:rsidP="00D76534">
            <w:pPr>
              <w:widowControl w:val="0"/>
              <w:ind w:left="567"/>
              <w:rPr>
                <w:rFonts w:eastAsia="Times New Roman" w:cs="Times New Roman"/>
                <w:b/>
                <w:lang w:eastAsia="en-GB"/>
              </w:rPr>
            </w:pPr>
          </w:p>
        </w:tc>
      </w:tr>
    </w:tbl>
    <w:p w14:paraId="68D2702C" w14:textId="11C0FA77" w:rsidR="00D37111" w:rsidRPr="00D37111" w:rsidRDefault="00D37111" w:rsidP="00D37111">
      <w:pPr>
        <w:spacing w:line="244" w:lineRule="auto"/>
        <w:ind w:left="-747" w:right="380"/>
        <w:rPr>
          <w:rFonts w:eastAsia="Times New Roman" w:cs="Times New Roman"/>
          <w:i/>
          <w:iCs/>
          <w:lang w:eastAsia="en-GB"/>
        </w:rPr>
      </w:pPr>
      <w:r>
        <w:rPr>
          <w:rFonts w:eastAsia="Times New Roman" w:cs="Times New Roman"/>
          <w:lang w:eastAsia="en-GB"/>
        </w:rPr>
        <w:lastRenderedPageBreak/>
        <w:t xml:space="preserve">               </w:t>
      </w:r>
      <w:r w:rsidRPr="00D37111">
        <w:rPr>
          <w:rFonts w:eastAsia="Times New Roman" w:cs="Times New Roman"/>
          <w:i/>
          <w:iCs/>
          <w:lang w:eastAsia="en-GB"/>
        </w:rPr>
        <w:t>Members of the Public and Press are welcome to attend the public part of this meeting.</w:t>
      </w:r>
    </w:p>
    <w:p w14:paraId="743567A2" w14:textId="77777777" w:rsidR="00D37111" w:rsidRPr="00123228" w:rsidRDefault="00D37111" w:rsidP="00D37111">
      <w:pPr>
        <w:keepNext/>
        <w:widowControl w:val="0"/>
        <w:outlineLvl w:val="8"/>
        <w:rPr>
          <w:i/>
          <w:iCs/>
        </w:rPr>
      </w:pPr>
      <w:r w:rsidRPr="00123228">
        <w:rPr>
          <w:i/>
          <w:iCs/>
        </w:rPr>
        <w:t xml:space="preserve">Under the provisions of the Local Government Audit and Accountability Act 2014 (Openness of Local Government Bodies Regulations 2014), members of the public are permitted to film or record Council meetings to which they are permitted access, in a non-disruptive manner. By logging in and participating in this meeting, you consent to this. </w:t>
      </w:r>
    </w:p>
    <w:p w14:paraId="2E786F27" w14:textId="39A830D2" w:rsidR="0095447A" w:rsidRPr="005B7223" w:rsidRDefault="0095447A" w:rsidP="005B7223"/>
    <w:sectPr w:rsidR="0095447A" w:rsidRPr="005B7223" w:rsidSect="001B5250">
      <w:footerReference w:type="default" r:id="rId12"/>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9470A" w14:textId="77777777" w:rsidR="007C5D27" w:rsidRDefault="007C5D27" w:rsidP="005B7223">
      <w:r>
        <w:separator/>
      </w:r>
    </w:p>
  </w:endnote>
  <w:endnote w:type="continuationSeparator" w:id="0">
    <w:p w14:paraId="098A9DD2" w14:textId="77777777" w:rsidR="007C5D27" w:rsidRDefault="007C5D27" w:rsidP="005B7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2333840"/>
      <w:docPartObj>
        <w:docPartGallery w:val="Page Numbers (Bottom of Page)"/>
        <w:docPartUnique/>
      </w:docPartObj>
    </w:sdtPr>
    <w:sdtEndPr>
      <w:rPr>
        <w:color w:val="7F7F7F" w:themeColor="background1" w:themeShade="7F"/>
        <w:spacing w:val="60"/>
      </w:rPr>
    </w:sdtEndPr>
    <w:sdtContent>
      <w:p w14:paraId="35AAB5A9" w14:textId="63E85BC2" w:rsidR="005B7223" w:rsidRDefault="005B7223" w:rsidP="005B7223">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                             Published 6</w:t>
        </w:r>
        <w:r w:rsidRPr="005B7223">
          <w:rPr>
            <w:color w:val="7F7F7F" w:themeColor="background1" w:themeShade="7F"/>
            <w:spacing w:val="60"/>
            <w:vertAlign w:val="superscript"/>
          </w:rPr>
          <w:t>th</w:t>
        </w:r>
        <w:r>
          <w:rPr>
            <w:color w:val="7F7F7F" w:themeColor="background1" w:themeShade="7F"/>
            <w:spacing w:val="60"/>
          </w:rPr>
          <w:t xml:space="preserve"> May 2020</w:t>
        </w:r>
      </w:p>
    </w:sdtContent>
  </w:sdt>
  <w:p w14:paraId="47754853" w14:textId="17991948" w:rsidR="005B7223" w:rsidRDefault="005B7223">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58B8B" w14:textId="77777777" w:rsidR="007C5D27" w:rsidRDefault="007C5D27" w:rsidP="005B7223">
      <w:r>
        <w:separator/>
      </w:r>
    </w:p>
  </w:footnote>
  <w:footnote w:type="continuationSeparator" w:id="0">
    <w:p w14:paraId="5A24D3EB" w14:textId="77777777" w:rsidR="007C5D27" w:rsidRDefault="007C5D27" w:rsidP="005B7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B830AD"/>
    <w:multiLevelType w:val="hybridMultilevel"/>
    <w:tmpl w:val="0322B078"/>
    <w:lvl w:ilvl="0" w:tplc="58808B52">
      <w:start w:val="1"/>
      <w:numFmt w:val="decimal"/>
      <w:lvlText w:val="%1."/>
      <w:lvlJc w:val="left"/>
      <w:pPr>
        <w:ind w:left="36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50"/>
    <w:rsid w:val="001B5250"/>
    <w:rsid w:val="00255FF1"/>
    <w:rsid w:val="00286722"/>
    <w:rsid w:val="00577190"/>
    <w:rsid w:val="005B7223"/>
    <w:rsid w:val="007C5D27"/>
    <w:rsid w:val="0095447A"/>
    <w:rsid w:val="00960BB9"/>
    <w:rsid w:val="00967144"/>
    <w:rsid w:val="00AE485E"/>
    <w:rsid w:val="00BF2C40"/>
    <w:rsid w:val="00C944B7"/>
    <w:rsid w:val="00CD34FE"/>
    <w:rsid w:val="00D37111"/>
    <w:rsid w:val="00E3642A"/>
    <w:rsid w:val="00F84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2B0D66"/>
  <w15:chartTrackingRefBased/>
  <w15:docId w15:val="{B5DFDF8D-A068-4449-89EC-AAD2859D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2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250"/>
    <w:pPr>
      <w:ind w:left="720"/>
      <w:contextualSpacing/>
    </w:pPr>
  </w:style>
  <w:style w:type="paragraph" w:styleId="NormalWeb">
    <w:name w:val="Normal (Web)"/>
    <w:basedOn w:val="Normal"/>
    <w:uiPriority w:val="99"/>
    <w:unhideWhenUsed/>
    <w:rsid w:val="001B5250"/>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B5250"/>
    <w:rPr>
      <w:color w:val="0563C1" w:themeColor="hyperlink"/>
      <w:u w:val="single"/>
    </w:rPr>
  </w:style>
  <w:style w:type="character" w:styleId="UnresolvedMention">
    <w:name w:val="Unresolved Mention"/>
    <w:basedOn w:val="DefaultParagraphFont"/>
    <w:uiPriority w:val="99"/>
    <w:semiHidden/>
    <w:unhideWhenUsed/>
    <w:rsid w:val="00255FF1"/>
    <w:rPr>
      <w:color w:val="605E5C"/>
      <w:shd w:val="clear" w:color="auto" w:fill="E1DFDD"/>
    </w:rPr>
  </w:style>
  <w:style w:type="paragraph" w:styleId="Header">
    <w:name w:val="header"/>
    <w:basedOn w:val="Normal"/>
    <w:link w:val="HeaderChar"/>
    <w:uiPriority w:val="99"/>
    <w:unhideWhenUsed/>
    <w:rsid w:val="005B7223"/>
    <w:pPr>
      <w:tabs>
        <w:tab w:val="center" w:pos="4513"/>
        <w:tab w:val="right" w:pos="9026"/>
      </w:tabs>
    </w:pPr>
  </w:style>
  <w:style w:type="character" w:customStyle="1" w:styleId="HeaderChar">
    <w:name w:val="Header Char"/>
    <w:basedOn w:val="DefaultParagraphFont"/>
    <w:link w:val="Header"/>
    <w:uiPriority w:val="99"/>
    <w:rsid w:val="005B7223"/>
  </w:style>
  <w:style w:type="paragraph" w:styleId="Footer">
    <w:name w:val="footer"/>
    <w:basedOn w:val="Normal"/>
    <w:link w:val="FooterChar"/>
    <w:uiPriority w:val="99"/>
    <w:unhideWhenUsed/>
    <w:rsid w:val="005B7223"/>
    <w:pPr>
      <w:tabs>
        <w:tab w:val="center" w:pos="4513"/>
        <w:tab w:val="right" w:pos="9026"/>
      </w:tabs>
    </w:pPr>
  </w:style>
  <w:style w:type="character" w:customStyle="1" w:styleId="FooterChar">
    <w:name w:val="Footer Char"/>
    <w:basedOn w:val="DefaultParagraphFont"/>
    <w:link w:val="Footer"/>
    <w:uiPriority w:val="99"/>
    <w:rsid w:val="005B7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Extradordinary%20Meeting%20-%206%20May%202020%20CANCELLED/Remote%20Meeting%20Guidelines%20for%20members%20of%20the%20public.docx" TargetMode="External"/><Relationship Id="rId4" Type="http://schemas.openxmlformats.org/officeDocument/2006/relationships/webSettings" Target="webSettings.xml"/><Relationship Id="rId9" Type="http://schemas.openxmlformats.org/officeDocument/2006/relationships/hyperlink" Target="https://zoom.us/j/9290793663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3</cp:revision>
  <dcterms:created xsi:type="dcterms:W3CDTF">2020-05-07T07:03:00Z</dcterms:created>
  <dcterms:modified xsi:type="dcterms:W3CDTF">2020-05-07T07:14:00Z</dcterms:modified>
</cp:coreProperties>
</file>